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5762" w:type="dxa"/>
        <w:tblLayout w:type="fixed"/>
        <w:tblLook w:val="04A0"/>
      </w:tblPr>
      <w:tblGrid>
        <w:gridCol w:w="328"/>
        <w:gridCol w:w="328"/>
        <w:gridCol w:w="329"/>
        <w:gridCol w:w="275"/>
        <w:gridCol w:w="275"/>
        <w:gridCol w:w="337"/>
        <w:gridCol w:w="337"/>
        <w:gridCol w:w="256"/>
        <w:gridCol w:w="25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43"/>
        <w:gridCol w:w="283"/>
        <w:gridCol w:w="3292"/>
        <w:gridCol w:w="604"/>
        <w:gridCol w:w="924"/>
        <w:gridCol w:w="993"/>
        <w:gridCol w:w="850"/>
        <w:gridCol w:w="850"/>
        <w:gridCol w:w="850"/>
        <w:gridCol w:w="851"/>
        <w:gridCol w:w="628"/>
      </w:tblGrid>
      <w:tr w:rsidR="00DE6F5E" w:rsidRPr="00F3611F" w:rsidTr="00DE6F5E">
        <w:trPr>
          <w:trHeight w:val="18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№6</w:t>
            </w:r>
            <w:r w:rsidRPr="00F361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 Постановлению Администрации</w:t>
            </w:r>
            <w:r w:rsidRPr="00F361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Конаковского района Тверской области</w:t>
            </w:r>
            <w:r w:rsidRPr="00F361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от  ___________ 2021  № ________</w:t>
            </w:r>
          </w:p>
        </w:tc>
      </w:tr>
      <w:tr w:rsidR="00DE6F5E" w:rsidRPr="00F3611F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3611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3611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"Приложение №1 к Программе</w:t>
            </w:r>
          </w:p>
        </w:tc>
      </w:tr>
      <w:tr w:rsidR="00DE6F5E" w:rsidRPr="00F3611F" w:rsidTr="00DE6F5E">
        <w:trPr>
          <w:trHeight w:val="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3611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3611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DE6F5E" w:rsidRPr="00F3611F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3611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3611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Характеристика   муниципальной   программы  МО «Конаковский район» Тверской области  </w:t>
            </w:r>
          </w:p>
        </w:tc>
      </w:tr>
      <w:tr w:rsidR="00DE6F5E" w:rsidRPr="00F3611F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«Развитие системы  образования в Конаковском районе» на 2021-2025 годы</w:t>
            </w:r>
          </w:p>
        </w:tc>
      </w:tr>
      <w:tr w:rsidR="00DE6F5E" w:rsidRPr="00F3611F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</w:tr>
      <w:tr w:rsidR="00DE6F5E" w:rsidRPr="00F3611F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Главный администратор  (администратор) муниципальной  программы  МО «Конаковский район» Тверской области - Управление образования администрации Конаковского района</w:t>
            </w:r>
          </w:p>
        </w:tc>
      </w:tr>
      <w:tr w:rsidR="00DE6F5E" w:rsidRPr="00F3611F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Администратор - Управление образования администрации Конаковского района</w:t>
            </w:r>
          </w:p>
        </w:tc>
      </w:tr>
      <w:tr w:rsidR="00DE6F5E" w:rsidRPr="00F3611F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Ответственный исполнитель- Управление образования администрации Конаковского района, образовательные учреждения, подведомственные управлению образования администрации Конаковского района</w:t>
            </w:r>
          </w:p>
        </w:tc>
      </w:tr>
      <w:tr w:rsidR="00F3611F" w:rsidRPr="00F3611F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  <w:t>Принятые обозначения и сокращения: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E6F5E" w:rsidRPr="00F3611F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1.Программа - муниципальная  программа МО «Конаковский район» Тверской области</w:t>
            </w:r>
          </w:p>
        </w:tc>
      </w:tr>
      <w:tr w:rsidR="00DE6F5E" w:rsidRPr="00F3611F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 Подпрограмма  - подпрограмма муниципальной  программы  МО «Конаковский район» Тверской области</w:t>
            </w:r>
          </w:p>
        </w:tc>
      </w:tr>
      <w:tr w:rsidR="00DE6F5E" w:rsidRPr="00F3611F" w:rsidTr="00DE6F5E">
        <w:trPr>
          <w:trHeight w:val="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F3611F" w:rsidRPr="00F3611F" w:rsidTr="00DE6F5E">
        <w:trPr>
          <w:trHeight w:val="300"/>
        </w:trPr>
        <w:tc>
          <w:tcPr>
            <w:tcW w:w="53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4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DE6F5E" w:rsidRPr="00F3611F" w:rsidTr="00DE6F5E">
        <w:trPr>
          <w:trHeight w:val="300"/>
        </w:trPr>
        <w:tc>
          <w:tcPr>
            <w:tcW w:w="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6F5E" w:rsidRPr="00F3611F" w:rsidTr="00DE6F5E">
        <w:trPr>
          <w:trHeight w:val="510"/>
        </w:trPr>
        <w:tc>
          <w:tcPr>
            <w:tcW w:w="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DE6F5E" w:rsidRPr="00F3611F" w:rsidTr="00DE6F5E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D55BA0" w:rsidRPr="00F3611F" w:rsidTr="00D55BA0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BE5F1"/>
            <w:vAlign w:val="center"/>
            <w:hideMark/>
          </w:tcPr>
          <w:p w:rsidR="00D55BA0" w:rsidRPr="00D55BA0" w:rsidRDefault="001845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Программа</w:t>
            </w:r>
            <w:r w:rsidR="00D55BA0"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всего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1 264 512,252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1 221 721,534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1 191 286,286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1 240 657,109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1 240 657,109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6 158 834,290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</w:t>
            </w: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запросы личности и социума, обеспечивать доступность качественного образования».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proofErr w:type="gram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 «Удовлетворенность населения Конаковского района качеством образовательных услуг и их доступностью»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2 «Доля детей в возрасте от 1 до 6 лет, получающих дошкольную образовательную услуги </w:t>
            </w:r>
            <w:proofErr w:type="gram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и(</w:t>
            </w:r>
            <w:proofErr w:type="gramEnd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или) услугу по их содержанию в муниципальных образовательных учреждениях в общей численности детей в возрасте 1-6 лет»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3 «Доля обучающихся в муниципальных общеобразовательных учреждениях, занимающихся во вторую смену, в общей </w:t>
            </w:r>
            <w:proofErr w:type="gram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численности</w:t>
            </w:r>
            <w:proofErr w:type="gramEnd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 обучающихся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4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C0DA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Подпрограмма 1 «Развитие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473 147,630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467 358,990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457 064,100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469 996,529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469 996,529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2 337 563,778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220 008,510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222 522,690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212 227,800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222 311,588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222 311,588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1 099 382,176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 «Численность воспитанников в возрасте от 1,5 до 3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2 «Численность воспитанников в возрасте от 3 до 7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3 143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1.001 «Обеспечение деятельности дошкольных образовательных учреждений»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185 008,510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187 522,690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177 227,800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177 700,868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177 700,868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905 160,736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учреждениях».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1.002 «Организация питания детей в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35 000,000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35 000,000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35 000,000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44 610,720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44 610,720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194 221,440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1 «Обеспеченность питанием в дошкольных образовательных учреждениях, осуществляющих образовательную деятельность по образовательным программам дошкольного образования»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государственного </w:t>
            </w: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образовательного стандарта дошкольного образования»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240 706,300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240 706,300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240 706,300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240 706,300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240 706,300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1 203 531,500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 «Средний размер субвенции в расчете на 1 ребенка дошкольного возраста, получающего услуги дошкольного образования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57,812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57,812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57,812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57,812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57,812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56,417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42,00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Мероприятие 2.001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223 039,600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223 039,600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223 039,600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223 039,600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223 039,600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1 115 198,000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Мероприятие 2.002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88 333,500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 1. «Количество заявлений, поданных родителями (законными представителями), на компенсацию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Административное мероприятие 2.001.  «Организация и проведение муниципальных конкурсов, фестивалей»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Административное мероприятие  2.002. «Методическое сопровождение развития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DDC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12 432,820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4 130,000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4 130,000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6 978,641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6 978,641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34 650,102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proofErr w:type="gram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3.001 «Проведение ремонтных работ и противопожарных мероприятий в муниципальных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4 316,320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6 848,641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6 848,641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26 013,602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1 «Количество дошкольных образовательных учреждений,  в которых проведены ремонтные работы и </w:t>
            </w:r>
            <w:proofErr w:type="spell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противипожарные</w:t>
            </w:r>
            <w:proofErr w:type="spellEnd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3.002 «Укрепление материально-технической базы муниципальных дошкольных образовательных организаций за счет средств областного бюджета»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5 728,700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5 728,700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1 «Количество учреждений, получивших субсидию на укрепление материально-технической базы»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3.003 «Укрепление материально-технической базы муниципальных дошкольных образовательных организаций»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2 387,800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2 387,800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1 «Количество организаций, в которых будут проведены мероприятия по укрепление материально-технической базы дошкольных образовательных организаций».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1575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2  «Доля воспитанников образовательных организаций, в которых проведены мероприятия по укрепление материально-технической базы, в общей численности воспитанников дошкольных образовательных организаций МО "Конаковский район" Тверской области»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3.004 «Проведение районного конкурса «Лучший участок детского сада»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520,000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 «Количество учреждений, которые стали победителями и призерами районного конкурса  "Лучший участок детского сада"»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CCC0DA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Подпрограмма 2 «Развитие общего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рубл</w:t>
            </w: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672 965,742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645 796,192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625 655,834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659 533,422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659 533,422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3 263 484,612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DDC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618 377,042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589 157,592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569 427,834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604 006,222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604 006,222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2 984 974,912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proofErr w:type="gram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8 925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2 «Количество общеобразовательных учреждений, здания и помещения которых находятся в аварийном состоянии или требуют капитального ремонта»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3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Мероприятие 1.001 «Обеспечение государственных гарантий реализации прав на получение общедоступного и бесплатного начального общего, основного общего и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445 667,700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445 667,700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445 667,700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445 667,700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445 667,700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2 228 338,500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 «Средний размер субвенции в расчете на 1 обучающегося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49,935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49,935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49,935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49,935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49,935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49,935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1.002 «Обеспечение деятельности общеобразовательных </w:t>
            </w: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тыс. рубл</w:t>
            </w: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84 725,547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86 505,592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74 856,334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86 745,025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86 745,025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419 577,523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 «Количество обучающихся по программам общего образования в муниципальных общеобразовательных учреждениях»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8 925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1.003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21 620,195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15 000,000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10 000,000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32 689,697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32 689,697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111 999,589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 «Количество общеобразовательных учреждений, 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1.004. «Расходы на укрепление материально-технической базы муниципальных общеобразовательных организаций за счет средств областного бюджета».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21 276,500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23 740,900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  «Количество учреждений, получивших субсидию на укрепление материально-технической базы муниципальных общеобразовательных организаций за счет средств областного бюджета»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Мероприятие 1.005. «Расходы на укрепление материально-технической базы муниципальных общеобразовательных организаций за счет средств бюджета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6 183,300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6 799,400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  «Количество организаций, в которых будут проведены ремонтные работы»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2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МО "Конаковский район" Тверской области»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9,64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Мероприятие 1.006.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194 519,000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  «Доля педагогических работников  муниципальных образовательных организаций, получивших ежемесячное денежное вознаграждение за классное руководство»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DDC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37 799,500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 1 «Доля обучающихся в образовательных организациях, занимающихся во вторую смену»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2 «Доля сельских школьников, которым обеспечен ежедневный подвоз в  общеобразовательные учреждения в общей численности школьников, нуждающихся в подвозе»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3 «Доля </w:t>
            </w:r>
            <w:proofErr w:type="gram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 с ОВЗ, которым созданы необходимые условия»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18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Мероприятие 2.001 «Создание условий для предоставления транспортных услуг населению и организацию транспортного обслуживания населения между поселениями в границах муниципального района в части обеспечения подвоза учащихся, проживающих в сельской местности, к месту обучения и обратно за счет средств областного бюджета»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10 383,000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1 «Количество автотранспортных средств»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3 «Доля автотранспортных сре</w:t>
            </w:r>
            <w:proofErr w:type="gram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 аппаратурой спутниковой навигации ГЛОНАСС и ГЛОНАСС/GPS»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4 «Доля автотранспортных сре</w:t>
            </w:r>
            <w:proofErr w:type="gram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я подвоза учащихся, проживающих в сельской местности, к месту обучения и обратно, оснащенных на основании приказа Министерства транспорта Российской Федерации от 21.08.2013 № 273 </w:t>
            </w:r>
            <w:proofErr w:type="spell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тахографами</w:t>
            </w:r>
            <w:proofErr w:type="spellEnd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Административное мероприятие 2.001.«Создание условий в общеобразовательных организациях </w:t>
            </w:r>
            <w:proofErr w:type="gram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 обучающихся с ОВЗ»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Мероприятие 2.002 «Организация подвоза учащихся школ, проживающих в сельской местности  к месту обучения и обратно»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27 416,500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1 «Количество учреждений, получивших субсидию на организацию подвоза обучающихся»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2 «Доля охвата подвозом к месту обучения и обратно </w:t>
            </w:r>
            <w:proofErr w:type="gram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, проживающих в сельской местности»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DDC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 «Доля выпускников 11 классов, получивших аттестат о среднем общем образовании»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4 «Доля выпускников 9 классов, получивших аттестат об основном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5 «Доля обучающихся, ставших призерами регионального этапа Всероссийской олимпиады школьников, из общего количества участников»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Административное мероприятие 3.001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Административное мероприятие 3.002 «Организация и проведение муниципального этапа Всероссийской олимпиады школьников по общеобразовательным предметам».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4 «Обеспечение комплексной деятельности по сохранению и укреплению здоровья школьников, формированию основ здорового образа жизни»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46 548,800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48 598,700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48 188,100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47 487,300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47 487,300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238 310,200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 «Доля учащихся 1-4 классов, охваченных горячим питанием, от общего числа обучающихся по программам начального общего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2. «Доля учащихся из малообеспеченных семей, посещающих группу продленного дня, детей с ОВЗ, охваченных горячим питанием, от общего числа обучающихся»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Мероприятие 4.001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42 232,800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44 282,700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43 872,100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43 171,300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43 171,300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216 730,200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1:  </w:t>
            </w:r>
            <w:proofErr w:type="gram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«Охват обучающихся, получающих начальное общее образование в муниципальных общеобразовательных организациях, бесплатным горячим питанием». </w:t>
            </w:r>
            <w:proofErr w:type="gram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4.002 «Организация обеспечения питанием учащихся в </w:t>
            </w: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группах продленного дня и детей с ОВЗ»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тыс. рубл</w:t>
            </w: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3 464,600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17 323,000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 «Количество учащихся в группах продленного дня и детей с ОВЗ, охваченных горячим питанием»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890,00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Мероприятие 4.003 «Организация обеспечения питанием детей в дошкольных группах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851,400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851,400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851,400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851,400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851,400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4 257,000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1 «Количество воспитанников дошкольных групп общеобразовательных учреждений, охваченных горячим питанием»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5 «Участие обучающихся общеобразовательных организаций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2 400,000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 «Доля обучающихся общеобразовательных  организаций, принявших участие в социально-значимых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Мероприятие 5.001 «Расходы на организацию участия детей и подростков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2 067,000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1 «Доля </w:t>
            </w:r>
            <w:proofErr w:type="gram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, охваченных проектом, в общем количестве обучающихся».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2 «Доля обучающихся 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Мероприятие 5.002 «Расходы на организацию участия детей и подростков в социально значимых региональных проектах за счет бюджета Конаковского района».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333,000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1 «Количество </w:t>
            </w:r>
            <w:proofErr w:type="gram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, охваченных проектом»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4 386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C0DA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Подпрограмма 3 «Развитие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91 621,324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88 140,196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88 140,196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90 701,002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90 701,002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449 303,720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2DDDC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1.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90 878,424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87 353,296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87 353,296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89 914,102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89 914,102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445 413,220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 «Доля образовательных организаций, подведомственных Управлению образования,  в которых созданы условия для реализации современных программ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1.001 «Обеспечение деятельности учреждений дополнительного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73 521,135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72 182,764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72 182,764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72 307,488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72 307,488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362 501,639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 «Количество обучающихся в  учреждениях дополнительного образования»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2 936,082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2 936,082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2 936,082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9 808,246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 «Количество учреждений дополнительного образования,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Мероприятие 1.003.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12 072,364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12 319,196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12 319,196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12 319,196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12 319,196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61 349,148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1: «Соотношение значения достигнутой средней заработной платы педагогов дополнительного образования с </w:t>
            </w:r>
            <w:proofErr w:type="gram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доведенным</w:t>
            </w:r>
            <w:proofErr w:type="gramEnd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proofErr w:type="spell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муниципалього</w:t>
            </w:r>
            <w:proofErr w:type="spellEnd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организаций»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Мероприятие 1.004. «Повышение заработной платы педагогическим работникам учреждений дополнительного образования Конаковского района за счет средств местного бюджета»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121,943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124,436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124,436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124,436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124,436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619,687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1."Количество  учреждений, получивших субсидию на повышение заработной платы педагогическим работникам   муниципальных организаций дополнительного образования"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Мероприятие 1.005. «Реализация программы спортивной подготовки в учреждениях дополнительного образования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11 134,500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1: «Количество учреждений, реализующих программы спортивной подготовки»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Задача 2. «Формирование системы непрерывного вариативного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3 890,500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proofErr w:type="gram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 «Доля детей в возрасте от 5 до 18 лет, охваченных дополнительным образованием в образовательных организациях </w:t>
            </w: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Конаковского района, в общей численности детей этого возраста»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2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3 «Доля детей, систематически занимающихся физкультурой и спортом»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Мероприятие 2.001 «Развитие  Всероссийского физкультурно-спортивного комплекса "Готов к труду и обороне" на территории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3 890,500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  «Количество занимающихся, прошедших тестирование в рамках ВФОК "ГТО"».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3 580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Административное мероприятие 2.001. Информирование населения о проведении Фестивалей ГТО на территории Конаковского района"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C0DA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Подпрограмма 4 «Профессиональная подготовка, переподготовка и повышение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1. «Повышение квалификации  педагогических работников 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1.001 «Обеспечение профессиональной подготовки, </w:t>
            </w: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переподготовки и повышения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тыс. рубл</w:t>
            </w: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1.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Административное мероприятие 1.001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2. «Развитие кадрового потенциала педагогических работников»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 «Количество образовательных учреждений, принявших участие в муниципальном этапе Всероссийского конкурса «Учитель года».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2 «Количество дошкольных образовательных учреждений, принявших участие в муниципальном этапе Всероссийского конкурса «Воспитатель года 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Административное мероприятие 2.001 «Организация и проведение муниципального этапа  Всероссийского конкурса «Учитель года»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Административное мероприятие 2.002 «Организация и проведение муниципального этапа  Всероссийского конкурса «Воспитатель года»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C0DA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Подпрограмма 5 «Создание условий для развития системы отдыха и оздоровления детей»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11 978,500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11 978,500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11 978,500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11 978,500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11 978,500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59 892,500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58 786,500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4 100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2 «Доля обучающихся, охваченных организованными формами отдыха и оздоровления</w:t>
            </w:r>
            <w:proofErr w:type="gram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 по отношению ко всем  обучающимся ОУ»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Мероприятие 1.001 «Организация отдыха детей в каникулярное время за счет средств областного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30 619,500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 «Доля детей и подростков, получивших в соответствующем финансовом году услугу по обеспечению отдыха и оздоровления детей в организациях отдыха детей и их оздоровления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Административное мероприятие 1.001 «Разработка муниципального плана воспитательной работы в каникулярный период»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Административное мероприятие 1.002 «Организация летнего отдыха для детей, находящихся в трудной жизненной ситуации».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Мероприятие 1.002 «Проведение кампании по организации отдыха и  оздоровления детей»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28 167,000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2 «Создание временных рабочих мест и других форм трудовой занятости в свободное от учебы время для подростков в возрасте от 14 до 18 лет"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1 106,000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1059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2. «Количество несовершеннолетних,  занятых в летних трудовых объединениях»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3021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Мероприятие 2.001 «Поддержка эффективных моделей и форм вовлечения молодежи в трудовую деятельность»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221,200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221,200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221,200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221,200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1 106,000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1090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C0DA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Обеспечивающая подпрограмма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14 599,056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47 589,680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14 599,056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47 589,680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Показатель  1  «Количество образовательных учреждений, получивших  информационно-аналитическое, методическое, консультационно-диагностическое обслуживания»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Мероприятие 1.001 «Расходы по центральному аппарату исполнительных органов муниципальной власти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6 407,200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5 483,800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5 483,800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5 483,800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5 483,800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28 342,400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1 «Доля расходов на обеспечение центрального аппарата исполнительных органов муниципальной власти Конаковского района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0,46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1.002 «Фонд </w:t>
            </w:r>
            <w:proofErr w:type="gramStart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оплаты труда работников органов местного самоуправления</w:t>
            </w:r>
            <w:proofErr w:type="gramEnd"/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 и иных самостоятельных структурных подразделений, не являющихся муниципальными служащими»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2 419,116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2 419,116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2 419,116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2 419,116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2 419,116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12 095,580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1 «Доля расходов на оплату труда работников органов местного самоуправления и иных самостоятельных структурных подразделений, не являющихся муниципальными служащими,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Мероприятие 1.003 «Расходы, связанные с проведением мероприятий и прочие расходы»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344,740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344,740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344,740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344,740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344,740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1 723,700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1 «Доля расходов на организацию и проведение управлением образования мероприятий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0,028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1.004 «Реализация мероприятий по обращениям, поступающим к депутатам Собрания </w:t>
            </w: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депутатов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тыс. рубл</w:t>
            </w: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4 000,000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1 «Количество учреждений, получивших субсидию на реализацию мероприятий по обращениям, поступающим к депутатам Собрания депутатов Конаковского района».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Мероприятие 1.005 «Предоставление компенсации по найму жилого помещения педагогическим работникам муниципальных образовательных организаций»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1 428,000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1 428,000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55BA0" w:rsidRPr="00F3611F" w:rsidTr="00D55BA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A0" w:rsidRPr="00D55BA0" w:rsidRDefault="00D55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1 «Количество учреждений, получивших компенсации по найму жилого помещения педагогическим работникам муниципальных образовательных организаций».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55BA0" w:rsidRPr="00D55BA0" w:rsidRDefault="00D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BA0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BA0" w:rsidRPr="00D55BA0" w:rsidRDefault="00D55BA0" w:rsidP="00D55B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BA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F3611F" w:rsidRPr="00F3611F" w:rsidTr="00DE6F5E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3611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".</w:t>
            </w:r>
          </w:p>
        </w:tc>
      </w:tr>
    </w:tbl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sectPr w:rsidR="00F3611F" w:rsidRPr="00F3611F" w:rsidSect="00F06C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6CE4"/>
    <w:rsid w:val="00184539"/>
    <w:rsid w:val="004038B9"/>
    <w:rsid w:val="004C753A"/>
    <w:rsid w:val="005F3F8B"/>
    <w:rsid w:val="006307EF"/>
    <w:rsid w:val="009A4656"/>
    <w:rsid w:val="00A92663"/>
    <w:rsid w:val="00C53189"/>
    <w:rsid w:val="00CC46D7"/>
    <w:rsid w:val="00D55BA0"/>
    <w:rsid w:val="00DE6F5E"/>
    <w:rsid w:val="00F06CE4"/>
    <w:rsid w:val="00F3611F"/>
    <w:rsid w:val="00FC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1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611F"/>
    <w:rPr>
      <w:color w:val="800080"/>
      <w:u w:val="single"/>
    </w:rPr>
  </w:style>
  <w:style w:type="paragraph" w:customStyle="1" w:styleId="xl65">
    <w:name w:val="xl65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69">
    <w:name w:val="xl69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1">
    <w:name w:val="xl71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7">
    <w:name w:val="xl77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361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3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5">
    <w:name w:val="xl12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F361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F361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9">
    <w:name w:val="xl13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paragraph" w:customStyle="1" w:styleId="xl165">
    <w:name w:val="xl16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6">
    <w:name w:val="xl16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7">
    <w:name w:val="xl16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8">
    <w:name w:val="xl168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9">
    <w:name w:val="xl16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F3611F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5">
    <w:name w:val="xl17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BE5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3">
    <w:name w:val="xl1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4">
    <w:name w:val="xl1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5">
    <w:name w:val="xl19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6">
    <w:name w:val="xl19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97">
    <w:name w:val="xl1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F361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5">
    <w:name w:val="xl20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6">
    <w:name w:val="xl20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7">
    <w:name w:val="xl20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8">
    <w:name w:val="xl2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a"/>
    <w:rsid w:val="00F3611F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8">
    <w:name w:val="xl2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1">
    <w:name w:val="xl22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5">
    <w:name w:val="xl22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6">
    <w:name w:val="xl22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9">
    <w:name w:val="xl229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32">
    <w:name w:val="xl23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3">
    <w:name w:val="xl23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7">
    <w:name w:val="xl23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3">
    <w:name w:val="xl24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7">
    <w:name w:val="xl247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9">
    <w:name w:val="xl24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2">
    <w:name w:val="xl25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2">
    <w:name w:val="xl262"/>
    <w:basedOn w:val="a"/>
    <w:rsid w:val="00F3611F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3">
    <w:name w:val="xl263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4">
    <w:name w:val="xl26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7">
    <w:name w:val="xl26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8">
    <w:name w:val="xl26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1">
    <w:name w:val="xl27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2">
    <w:name w:val="xl27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4">
    <w:name w:val="xl274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5">
    <w:name w:val="xl27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0">
    <w:name w:val="xl2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2">
    <w:name w:val="xl28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5">
    <w:name w:val="xl2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a"/>
    <w:rsid w:val="00F3611F"/>
    <w:pP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9">
    <w:name w:val="xl28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2">
    <w:name w:val="xl2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a"/>
    <w:rsid w:val="00F3611F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4">
    <w:name w:val="xl294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a"/>
    <w:rsid w:val="00F3611F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9">
    <w:name w:val="xl299"/>
    <w:basedOn w:val="a"/>
    <w:rsid w:val="00F3611F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02">
    <w:name w:val="xl302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3">
    <w:name w:val="xl30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4">
    <w:name w:val="xl304"/>
    <w:basedOn w:val="a"/>
    <w:rsid w:val="00F361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6">
    <w:name w:val="xl30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7">
    <w:name w:val="xl30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22</Pages>
  <Words>5240</Words>
  <Characters>29868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2019-05-08T05:04:00Z</dcterms:created>
  <dcterms:modified xsi:type="dcterms:W3CDTF">2021-04-27T05:20:00Z</dcterms:modified>
</cp:coreProperties>
</file>